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0FBCBC">
      <w:pPr>
        <w:jc w:val="center"/>
        <w:rPr>
          <w:rFonts w:hint="eastAsia" w:ascii="宋体" w:hAnsi="宋体" w:eastAsia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联商美好商品征集活动正式启动，</w:t>
      </w:r>
    </w:p>
    <w:p w14:paraId="7430D5EF">
      <w:pPr>
        <w:jc w:val="center"/>
        <w:rPr>
          <w:rFonts w:hint="eastAsia" w:ascii="宋体" w:hAnsi="宋体" w:eastAsia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谁将入选年度大赏？</w:t>
      </w:r>
    </w:p>
    <w:p w14:paraId="4372C9C1">
      <w:pPr>
        <w:jc w:val="center"/>
        <w:rPr>
          <w:rFonts w:hint="eastAsia" w:ascii="宋体" w:hAnsi="宋体" w:eastAsia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7AE237D">
      <w:pPr>
        <w:tabs>
          <w:tab w:val="left" w:pos="1098"/>
        </w:tabs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879975" cy="2758440"/>
            <wp:effectExtent l="0" t="0" r="0" b="3810"/>
            <wp:docPr id="17336105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610595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2826" cy="2760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53446">
      <w:pPr>
        <w:tabs>
          <w:tab w:val="left" w:pos="1098"/>
        </w:tabs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9183248">
      <w:pPr>
        <w:tabs>
          <w:tab w:val="left" w:pos="1098"/>
        </w:tabs>
        <w:ind w:firstLine="560" w:firstLineChars="200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商品</w:t>
      </w:r>
      <w:r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零售企业</w:t>
      </w:r>
      <w:r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运营的核心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，而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“美好商品”是真正能给顾客带来幸福的好商品，也是当下中国超市行业门店调改的重中之重。</w:t>
      </w:r>
    </w:p>
    <w:p w14:paraId="074B5E48">
      <w:pPr>
        <w:widowControl/>
        <w:tabs>
          <w:tab w:val="left" w:pos="1098"/>
        </w:tabs>
        <w:ind w:firstLine="560" w:firstLineChars="200"/>
        <w:jc w:val="left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联商网将发布《2025年度美好商品大赏》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，旨在挖掘并传播更多高品质且价格合理的美好商品，助推美好商品的零供高效合作，现特向全行业开展“美好商品”征集活动，欢迎推荐或自荐。</w:t>
      </w:r>
    </w:p>
    <w:p w14:paraId="2B7739FF">
      <w:pPr>
        <w:ind w:firstLine="562" w:firstLineChars="200"/>
        <w:rPr>
          <w:rFonts w:hint="eastAsia" w:ascii="宋体" w:hAnsi="宋体" w:eastAsia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一、征集要求</w:t>
      </w:r>
    </w:p>
    <w:p w14:paraId="0D085769">
      <w:pPr>
        <w:pStyle w:val="2"/>
        <w:spacing w:before="113" w:line="366" w:lineRule="auto"/>
        <w:ind w:left="23" w:right="12" w:firstLine="560" w:firstLineChars="200"/>
        <w:rPr>
          <w:rFonts w:hint="eastAsia"/>
          <w:snapToGrid/>
          <w:color w:val="000000" w:themeColor="text1"/>
          <w:kern w:val="2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snapToGrid/>
          <w:color w:val="000000" w:themeColor="text1"/>
          <w:kern w:val="2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1、须是高品质且价格合理的商品；</w:t>
      </w:r>
    </w:p>
    <w:p w14:paraId="2AA1FB09">
      <w:pPr>
        <w:pStyle w:val="2"/>
        <w:spacing w:before="113" w:line="366" w:lineRule="auto"/>
        <w:ind w:left="23" w:right="12" w:firstLine="560" w:firstLineChars="200"/>
        <w:rPr>
          <w:rFonts w:hint="eastAsia"/>
          <w:snapToGrid/>
          <w:color w:val="000000" w:themeColor="text1"/>
          <w:kern w:val="2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snapToGrid/>
          <w:color w:val="000000" w:themeColor="text1"/>
          <w:kern w:val="2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2、有创新亮点，能解决消费痛点；</w:t>
      </w:r>
    </w:p>
    <w:p w14:paraId="3B799F81">
      <w:pPr>
        <w:pStyle w:val="2"/>
        <w:spacing w:before="113" w:line="366" w:lineRule="auto"/>
        <w:ind w:left="23" w:right="12" w:firstLine="560" w:firstLineChars="200"/>
        <w:rPr>
          <w:rFonts w:hint="eastAsia"/>
          <w:snapToGrid/>
          <w:color w:val="000000" w:themeColor="text1"/>
          <w:kern w:val="2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snapToGrid/>
          <w:color w:val="000000" w:themeColor="text1"/>
          <w:kern w:val="2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3、设计包装科学合理，且高颜值；</w:t>
      </w:r>
    </w:p>
    <w:p w14:paraId="06E8748B">
      <w:pPr>
        <w:pStyle w:val="2"/>
        <w:spacing w:before="113" w:line="366" w:lineRule="auto"/>
        <w:ind w:left="23" w:right="12" w:firstLine="560" w:firstLineChars="200"/>
        <w:rPr>
          <w:rFonts w:hint="eastAsia"/>
          <w:snapToGrid/>
          <w:color w:val="000000" w:themeColor="text1"/>
          <w:kern w:val="2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snapToGrid/>
          <w:color w:val="000000" w:themeColor="text1"/>
          <w:kern w:val="2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4、征集范围：重点面向制造商、品牌商、进口贸易商，以快消商品为主；</w:t>
      </w:r>
    </w:p>
    <w:p w14:paraId="3714E209">
      <w:pPr>
        <w:pStyle w:val="2"/>
        <w:spacing w:before="113" w:line="366" w:lineRule="auto"/>
        <w:ind w:left="23" w:right="12" w:firstLine="560" w:firstLineChars="200"/>
        <w:rPr>
          <w:rFonts w:hint="eastAsia"/>
          <w:snapToGrid/>
          <w:color w:val="000000" w:themeColor="text1"/>
          <w:kern w:val="2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snapToGrid/>
          <w:color w:val="000000" w:themeColor="text1"/>
          <w:kern w:val="2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5、每家企业报名不超过3款产品，以新品、主力单品为主。</w:t>
      </w:r>
    </w:p>
    <w:p w14:paraId="06D12DF4">
      <w:pPr>
        <w:pStyle w:val="2"/>
        <w:spacing w:before="113" w:line="366" w:lineRule="auto"/>
        <w:ind w:left="23" w:right="12" w:firstLine="560" w:firstLineChars="200"/>
        <w:rPr>
          <w:rFonts w:hint="eastAsia"/>
          <w:snapToGrid/>
          <w:color w:val="000000" w:themeColor="text1"/>
          <w:kern w:val="2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snapToGrid/>
          <w:color w:val="000000" w:themeColor="text1"/>
          <w:kern w:val="2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6、本次征集不收取任何费用。</w:t>
      </w:r>
    </w:p>
    <w:p w14:paraId="4DCE8F63">
      <w:pPr>
        <w:ind w:firstLine="562" w:firstLineChars="200"/>
        <w:rPr>
          <w:rFonts w:hint="eastAsia" w:ascii="宋体" w:hAnsi="宋体" w:eastAsia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二、征集流程</w:t>
      </w:r>
    </w:p>
    <w:p w14:paraId="1917BD7B">
      <w:pPr>
        <w:ind w:firstLine="560" w:firstLineChars="200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1、推荐及自荐阶段</w:t>
      </w:r>
    </w:p>
    <w:p w14:paraId="1021D32A">
      <w:pPr>
        <w:ind w:firstLine="560" w:firstLineChars="200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企业通过联商网小程序（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"https://wj.qq.com/s2/16240076/995a/"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8"/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https://wj.qq.com/s2/16240076/995a/</w:t>
      </w:r>
      <w:r>
        <w:rPr>
          <w:rStyle w:val="8"/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）在线报名，或将报名表通过邮件发送给联商网；报名截止时间：</w:t>
      </w:r>
      <w:bookmarkStart w:id="0" w:name="_Hlk182901765"/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2025年1月6日</w:t>
      </w:r>
      <w:bookmarkEnd w:id="0"/>
    </w:p>
    <w:p w14:paraId="397D259B">
      <w:pPr>
        <w:ind w:firstLine="560" w:firstLineChars="200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为了更好地了解商品以及后期展示用，参选企业须将报名商品快递给联商网，每款产品3-5份。</w:t>
      </w:r>
    </w:p>
    <w:p w14:paraId="5C22CCD9">
      <w:pPr>
        <w:ind w:firstLine="560" w:firstLineChars="200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具体地址：浙江省杭州市滨江区浦沿街道蔚蓝国际905室</w:t>
      </w:r>
    </w:p>
    <w:p w14:paraId="5D4A82D0">
      <w:pPr>
        <w:ind w:firstLine="560" w:firstLineChars="200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收件人：联商美好商品促进中心</w:t>
      </w:r>
    </w:p>
    <w:p w14:paraId="58FF4B6A">
      <w:pPr>
        <w:ind w:firstLine="560" w:firstLineChars="200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宋体" w:hAnsi="宋体" w:eastAsia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13521436424</w:t>
      </w:r>
    </w:p>
    <w:p w14:paraId="299E59D2">
      <w:pPr>
        <w:ind w:firstLine="560" w:firstLineChars="200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邮箱：</w:t>
      </w:r>
      <w:r>
        <w:rPr>
          <w:rFonts w:hint="eastAsia" w:ascii="宋体" w:hAnsi="宋体" w:eastAsia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438589913@qq.com</w:t>
      </w:r>
    </w:p>
    <w:p w14:paraId="5AB1FE67">
      <w:pPr>
        <w:ind w:firstLine="560" w:firstLineChars="200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A886411">
      <w:pPr>
        <w:numPr>
          <w:ilvl w:val="0"/>
          <w:numId w:val="1"/>
        </w:numPr>
        <w:ind w:firstLine="560" w:firstLineChars="200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筛选阶段</w:t>
      </w:r>
    </w:p>
    <w:p w14:paraId="547142C5">
      <w:pPr>
        <w:ind w:firstLine="560" w:firstLineChars="200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由联商网组织零售企业采购负责人、专家基于报名材料和商品，并通过视频交流、企业走访等形式进行复核筛选；截止时间：2025年2月8日。</w:t>
      </w:r>
    </w:p>
    <w:p w14:paraId="06E043C1">
      <w:pPr>
        <w:ind w:firstLine="576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496B2FE">
      <w:pPr>
        <w:ind w:firstLine="576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3、发布时间</w:t>
      </w:r>
    </w:p>
    <w:p w14:paraId="6F9B0793">
      <w:pPr>
        <w:ind w:firstLine="576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联商网将于2025年3月中国超市周期间，发布《联商年度美好商品大赏》，入围的商品将以详细图文推荐的形式排版成册，并进行线上线下多渠道传播。</w:t>
      </w:r>
    </w:p>
    <w:p w14:paraId="6EBB5704">
      <w:pPr>
        <w:widowControl/>
        <w:tabs>
          <w:tab w:val="left" w:pos="1098"/>
        </w:tabs>
        <w:ind w:firstLine="560" w:firstLineChars="200"/>
        <w:jc w:val="left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《美好商品大赏》将现场赠送及邮寄的方式给到国内至少1000家零售企业负责人及一线采购负责人、自有品牌开发负责人；</w:t>
      </w:r>
    </w:p>
    <w:p w14:paraId="4B377551">
      <w:pPr>
        <w:ind w:firstLine="576"/>
        <w:rPr>
          <w:rFonts w:hint="eastAsia" w:ascii="宋体" w:hAnsi="宋体" w:eastAsia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B3E4432">
      <w:pPr>
        <w:ind w:firstLine="576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三、组委会联系方式</w:t>
      </w:r>
    </w:p>
    <w:p w14:paraId="6FC67434">
      <w:pPr>
        <w:ind w:firstLine="576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汤  洋：18146526618</w:t>
      </w:r>
    </w:p>
    <w:p w14:paraId="027C8936">
      <w:pPr>
        <w:ind w:firstLine="576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邢  忱：13521436424（酒水饮料类、非食品）</w:t>
      </w:r>
    </w:p>
    <w:p w14:paraId="785082DF">
      <w:pPr>
        <w:ind w:firstLine="576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高迎雪：18606523185（食品）</w:t>
      </w:r>
    </w:p>
    <w:p w14:paraId="44B918A8">
      <w:pPr>
        <w:ind w:firstLine="576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朱晨曦：13735890807（冷冻冷藏类、生鲜）</w:t>
      </w:r>
    </w:p>
    <w:p w14:paraId="22E85C85">
      <w:pPr>
        <w:ind w:firstLine="560" w:firstLineChars="200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54E668E">
      <w:pPr>
        <w:ind w:firstLine="560" w:firstLineChars="200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附1：在线报名（</w:t>
      </w:r>
      <w:r>
        <w:rPr>
          <w:rFonts w:hint="eastAsia" w:ascii="宋体" w:hAnsi="宋体" w:eastAsia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扫码即可</w:t>
      </w:r>
      <w:bookmarkStart w:id="1" w:name="_GoBack"/>
      <w:bookmarkEnd w:id="1"/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</w:p>
    <w:p w14:paraId="2AF4C1E0">
      <w:pPr>
        <w:ind w:firstLine="1680" w:firstLineChars="600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1089660</wp:posOffset>
            </wp:positionH>
            <wp:positionV relativeFrom="paragraph">
              <wp:posOffset>91440</wp:posOffset>
            </wp:positionV>
            <wp:extent cx="1203960" cy="1203960"/>
            <wp:effectExtent l="0" t="0" r="0" b="0"/>
            <wp:wrapSquare wrapText="bothSides"/>
            <wp:docPr id="126835688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356880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1203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 w:clear="all"/>
      </w:r>
    </w:p>
    <w:p w14:paraId="48B9DBDE">
      <w:pPr>
        <w:ind w:firstLine="560" w:firstLineChars="200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附2：电子报名表</w:t>
      </w:r>
    </w:p>
    <w:tbl>
      <w:tblPr>
        <w:tblStyle w:val="6"/>
        <w:tblW w:w="0" w:type="auto"/>
        <w:tblInd w:w="5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808"/>
        <w:gridCol w:w="2160"/>
        <w:gridCol w:w="1984"/>
        <w:gridCol w:w="1984"/>
      </w:tblGrid>
      <w:tr w14:paraId="23116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08" w:type="dxa"/>
          </w:tcPr>
          <w:p w14:paraId="694D5912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商品名称</w:t>
            </w:r>
          </w:p>
        </w:tc>
        <w:tc>
          <w:tcPr>
            <w:tcW w:w="6128" w:type="dxa"/>
            <w:gridSpan w:val="3"/>
          </w:tcPr>
          <w:p w14:paraId="4F7157B5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2C5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08" w:type="dxa"/>
          </w:tcPr>
          <w:p w14:paraId="7E1F525F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</w:tc>
        <w:tc>
          <w:tcPr>
            <w:tcW w:w="2160" w:type="dxa"/>
          </w:tcPr>
          <w:p w14:paraId="35A52AD2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</w:tcPr>
          <w:p w14:paraId="06E324C8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建议零售价</w:t>
            </w:r>
          </w:p>
        </w:tc>
        <w:tc>
          <w:tcPr>
            <w:tcW w:w="1984" w:type="dxa"/>
          </w:tcPr>
          <w:p w14:paraId="0D0A0566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099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08" w:type="dxa"/>
          </w:tcPr>
          <w:p w14:paraId="73A1948A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执行标准</w:t>
            </w:r>
          </w:p>
        </w:tc>
        <w:tc>
          <w:tcPr>
            <w:tcW w:w="6128" w:type="dxa"/>
            <w:gridSpan w:val="3"/>
          </w:tcPr>
          <w:p w14:paraId="19F2C8D4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D2F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08" w:type="dxa"/>
          </w:tcPr>
          <w:p w14:paraId="06D4B0B4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6128" w:type="dxa"/>
            <w:gridSpan w:val="3"/>
          </w:tcPr>
          <w:p w14:paraId="533BD0E4">
            <w:pPr>
              <w:rPr>
                <w:rFonts w:hint="default" w:ascii="宋体" w:hAnsi="宋体" w:eastAsia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食品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非食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生鲜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 w14:paraId="77002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711" w:hRule="atLeast"/>
        </w:trPr>
        <w:tc>
          <w:tcPr>
            <w:tcW w:w="1808" w:type="dxa"/>
          </w:tcPr>
          <w:p w14:paraId="709889BF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商品介绍及推荐理由</w:t>
            </w:r>
          </w:p>
        </w:tc>
        <w:tc>
          <w:tcPr>
            <w:tcW w:w="6128" w:type="dxa"/>
            <w:gridSpan w:val="3"/>
          </w:tcPr>
          <w:p w14:paraId="1CFFCD6E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E85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08" w:type="dxa"/>
          </w:tcPr>
          <w:p w14:paraId="151BEAA2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所属企业</w:t>
            </w:r>
          </w:p>
        </w:tc>
        <w:tc>
          <w:tcPr>
            <w:tcW w:w="6128" w:type="dxa"/>
            <w:gridSpan w:val="3"/>
          </w:tcPr>
          <w:p w14:paraId="37ED92F9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3BD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784" w:hRule="atLeast"/>
        </w:trPr>
        <w:tc>
          <w:tcPr>
            <w:tcW w:w="1808" w:type="dxa"/>
          </w:tcPr>
          <w:p w14:paraId="780CA069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企业简介</w:t>
            </w:r>
          </w:p>
        </w:tc>
        <w:tc>
          <w:tcPr>
            <w:tcW w:w="6128" w:type="dxa"/>
            <w:gridSpan w:val="3"/>
          </w:tcPr>
          <w:p w14:paraId="66769097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089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08" w:type="dxa"/>
          </w:tcPr>
          <w:p w14:paraId="0988FF36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160" w:type="dxa"/>
          </w:tcPr>
          <w:p w14:paraId="7BD9CEEE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</w:tcPr>
          <w:p w14:paraId="20B7075F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984" w:type="dxa"/>
          </w:tcPr>
          <w:p w14:paraId="3AF683CF">
            <w:pPr>
              <w:rPr>
                <w:rFonts w:hint="eastAsia" w:ascii="宋体" w:hAnsi="宋体" w:eastAsia="宋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9C4CD7E">
      <w:pPr>
        <w:ind w:firstLine="560" w:firstLineChars="200"/>
        <w:rPr>
          <w:rFonts w:hint="eastAsia" w:ascii="宋体" w:hAnsi="宋体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注</w:t>
      </w:r>
      <w:r>
        <w:rPr>
          <w:rFonts w:hint="eastAsia" w:ascii="宋体" w:hAnsi="宋体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1：如果有多款产品，可复制表格自行添加；</w:t>
      </w:r>
    </w:p>
    <w:p w14:paraId="2AAAEF34">
      <w:pPr>
        <w:ind w:firstLine="560" w:firstLineChars="200"/>
        <w:rPr>
          <w:rFonts w:hint="default" w:ascii="宋体" w:hAnsi="宋体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注2：每款产品至少配3张高清照片，如有视频，可一并发送。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1946F1"/>
    <w:multiLevelType w:val="singleLevel"/>
    <w:tmpl w:val="591946F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kzYzZhYzIwNzkxODYyZDZmNjc2ZTI5YmVhMTZlZmEifQ=="/>
  </w:docVars>
  <w:rsids>
    <w:rsidRoot w:val="00501B34"/>
    <w:rsid w:val="00000BBA"/>
    <w:rsid w:val="0000769E"/>
    <w:rsid w:val="00042D19"/>
    <w:rsid w:val="0005557B"/>
    <w:rsid w:val="000617B4"/>
    <w:rsid w:val="00067C03"/>
    <w:rsid w:val="00070967"/>
    <w:rsid w:val="000A4273"/>
    <w:rsid w:val="000A5FC2"/>
    <w:rsid w:val="000E317B"/>
    <w:rsid w:val="000F3356"/>
    <w:rsid w:val="000F7812"/>
    <w:rsid w:val="00122BE8"/>
    <w:rsid w:val="0013275B"/>
    <w:rsid w:val="00137399"/>
    <w:rsid w:val="001450F2"/>
    <w:rsid w:val="00145441"/>
    <w:rsid w:val="00164908"/>
    <w:rsid w:val="00171F6A"/>
    <w:rsid w:val="00177142"/>
    <w:rsid w:val="00183B59"/>
    <w:rsid w:val="00187BAC"/>
    <w:rsid w:val="001971BF"/>
    <w:rsid w:val="001A1DB7"/>
    <w:rsid w:val="001A5393"/>
    <w:rsid w:val="001B18C8"/>
    <w:rsid w:val="001B3977"/>
    <w:rsid w:val="001C0D20"/>
    <w:rsid w:val="001C5DAF"/>
    <w:rsid w:val="001D4D74"/>
    <w:rsid w:val="001D5EBF"/>
    <w:rsid w:val="001E1EF3"/>
    <w:rsid w:val="001E2D9B"/>
    <w:rsid w:val="001F01B2"/>
    <w:rsid w:val="00212DC9"/>
    <w:rsid w:val="00216089"/>
    <w:rsid w:val="00243C10"/>
    <w:rsid w:val="002577CF"/>
    <w:rsid w:val="00261784"/>
    <w:rsid w:val="002633DC"/>
    <w:rsid w:val="0026755B"/>
    <w:rsid w:val="00282CD1"/>
    <w:rsid w:val="0029172B"/>
    <w:rsid w:val="00294B76"/>
    <w:rsid w:val="002C22A0"/>
    <w:rsid w:val="002D0C30"/>
    <w:rsid w:val="002D2D17"/>
    <w:rsid w:val="002D6C8A"/>
    <w:rsid w:val="002D6D95"/>
    <w:rsid w:val="002F1137"/>
    <w:rsid w:val="00300BEF"/>
    <w:rsid w:val="00342DD7"/>
    <w:rsid w:val="00352801"/>
    <w:rsid w:val="00357978"/>
    <w:rsid w:val="00385F4B"/>
    <w:rsid w:val="00386064"/>
    <w:rsid w:val="003A37B1"/>
    <w:rsid w:val="003A5301"/>
    <w:rsid w:val="003A67E6"/>
    <w:rsid w:val="003E4AB8"/>
    <w:rsid w:val="00420078"/>
    <w:rsid w:val="00421D23"/>
    <w:rsid w:val="004228F0"/>
    <w:rsid w:val="00440087"/>
    <w:rsid w:val="00440B00"/>
    <w:rsid w:val="0046046C"/>
    <w:rsid w:val="004818BB"/>
    <w:rsid w:val="004B3C5E"/>
    <w:rsid w:val="004B50E1"/>
    <w:rsid w:val="004B65D4"/>
    <w:rsid w:val="004B741D"/>
    <w:rsid w:val="004C12A4"/>
    <w:rsid w:val="004C56CB"/>
    <w:rsid w:val="004E0624"/>
    <w:rsid w:val="004E6DB1"/>
    <w:rsid w:val="004F7913"/>
    <w:rsid w:val="00501B34"/>
    <w:rsid w:val="005026A0"/>
    <w:rsid w:val="00515714"/>
    <w:rsid w:val="005179F2"/>
    <w:rsid w:val="00545F67"/>
    <w:rsid w:val="005576CA"/>
    <w:rsid w:val="00561AD5"/>
    <w:rsid w:val="00562473"/>
    <w:rsid w:val="00571F4F"/>
    <w:rsid w:val="00573E12"/>
    <w:rsid w:val="00587566"/>
    <w:rsid w:val="005912C4"/>
    <w:rsid w:val="005A2746"/>
    <w:rsid w:val="005A30C0"/>
    <w:rsid w:val="005A4633"/>
    <w:rsid w:val="005C105D"/>
    <w:rsid w:val="005C16AE"/>
    <w:rsid w:val="005C33C1"/>
    <w:rsid w:val="005C493D"/>
    <w:rsid w:val="005C736F"/>
    <w:rsid w:val="005D2B01"/>
    <w:rsid w:val="005E2406"/>
    <w:rsid w:val="005E6C69"/>
    <w:rsid w:val="005F0B23"/>
    <w:rsid w:val="005F744C"/>
    <w:rsid w:val="0060660F"/>
    <w:rsid w:val="0061510E"/>
    <w:rsid w:val="006213E0"/>
    <w:rsid w:val="0062661F"/>
    <w:rsid w:val="006266C5"/>
    <w:rsid w:val="00630F24"/>
    <w:rsid w:val="00641642"/>
    <w:rsid w:val="0064291E"/>
    <w:rsid w:val="006439C4"/>
    <w:rsid w:val="006770D1"/>
    <w:rsid w:val="00685645"/>
    <w:rsid w:val="006B49E0"/>
    <w:rsid w:val="006B6494"/>
    <w:rsid w:val="006C14A5"/>
    <w:rsid w:val="006D2A3F"/>
    <w:rsid w:val="006D307D"/>
    <w:rsid w:val="006D4F25"/>
    <w:rsid w:val="006E4580"/>
    <w:rsid w:val="006E6090"/>
    <w:rsid w:val="006F18A7"/>
    <w:rsid w:val="006F5061"/>
    <w:rsid w:val="007067F6"/>
    <w:rsid w:val="00706C38"/>
    <w:rsid w:val="0071607F"/>
    <w:rsid w:val="00717168"/>
    <w:rsid w:val="007208AF"/>
    <w:rsid w:val="00757A96"/>
    <w:rsid w:val="00757F47"/>
    <w:rsid w:val="0076174D"/>
    <w:rsid w:val="00772092"/>
    <w:rsid w:val="007810DE"/>
    <w:rsid w:val="007B071E"/>
    <w:rsid w:val="007B717B"/>
    <w:rsid w:val="007B7EC4"/>
    <w:rsid w:val="007C7CE8"/>
    <w:rsid w:val="007D70B0"/>
    <w:rsid w:val="007E072E"/>
    <w:rsid w:val="007F2BDD"/>
    <w:rsid w:val="007F5A5A"/>
    <w:rsid w:val="0080301B"/>
    <w:rsid w:val="00804AF9"/>
    <w:rsid w:val="00804B40"/>
    <w:rsid w:val="00825787"/>
    <w:rsid w:val="00836D0A"/>
    <w:rsid w:val="00856120"/>
    <w:rsid w:val="0087008D"/>
    <w:rsid w:val="00880A48"/>
    <w:rsid w:val="00894344"/>
    <w:rsid w:val="008A0262"/>
    <w:rsid w:val="008A6E63"/>
    <w:rsid w:val="008B6EA8"/>
    <w:rsid w:val="008C3938"/>
    <w:rsid w:val="008C7DCA"/>
    <w:rsid w:val="008E20B4"/>
    <w:rsid w:val="008E66F3"/>
    <w:rsid w:val="008F5E89"/>
    <w:rsid w:val="00904B58"/>
    <w:rsid w:val="009070F1"/>
    <w:rsid w:val="00910CB9"/>
    <w:rsid w:val="00911E34"/>
    <w:rsid w:val="00926C74"/>
    <w:rsid w:val="009512F6"/>
    <w:rsid w:val="00965EA9"/>
    <w:rsid w:val="00983538"/>
    <w:rsid w:val="00983B00"/>
    <w:rsid w:val="00985E08"/>
    <w:rsid w:val="00986F12"/>
    <w:rsid w:val="00987630"/>
    <w:rsid w:val="009A4831"/>
    <w:rsid w:val="009A5C2C"/>
    <w:rsid w:val="009B0C97"/>
    <w:rsid w:val="009B554A"/>
    <w:rsid w:val="009C7A1D"/>
    <w:rsid w:val="009E16C0"/>
    <w:rsid w:val="00A11BE6"/>
    <w:rsid w:val="00A3123A"/>
    <w:rsid w:val="00A36DE8"/>
    <w:rsid w:val="00A372AE"/>
    <w:rsid w:val="00A4063A"/>
    <w:rsid w:val="00A61D6B"/>
    <w:rsid w:val="00A656F0"/>
    <w:rsid w:val="00A67388"/>
    <w:rsid w:val="00A83802"/>
    <w:rsid w:val="00A84711"/>
    <w:rsid w:val="00A9028E"/>
    <w:rsid w:val="00AC4082"/>
    <w:rsid w:val="00AC752F"/>
    <w:rsid w:val="00AE1156"/>
    <w:rsid w:val="00AE5A2C"/>
    <w:rsid w:val="00AF4A83"/>
    <w:rsid w:val="00B04952"/>
    <w:rsid w:val="00B20101"/>
    <w:rsid w:val="00B3513F"/>
    <w:rsid w:val="00B369DC"/>
    <w:rsid w:val="00B51CB9"/>
    <w:rsid w:val="00B61917"/>
    <w:rsid w:val="00B73D11"/>
    <w:rsid w:val="00B766E0"/>
    <w:rsid w:val="00B827FB"/>
    <w:rsid w:val="00B952C4"/>
    <w:rsid w:val="00BC2F6E"/>
    <w:rsid w:val="00BD040E"/>
    <w:rsid w:val="00BE044B"/>
    <w:rsid w:val="00BE47F4"/>
    <w:rsid w:val="00BF09DC"/>
    <w:rsid w:val="00C00BBC"/>
    <w:rsid w:val="00C0771C"/>
    <w:rsid w:val="00C25CA2"/>
    <w:rsid w:val="00C46A49"/>
    <w:rsid w:val="00C54CBF"/>
    <w:rsid w:val="00C71A1A"/>
    <w:rsid w:val="00C73B5F"/>
    <w:rsid w:val="00C73EF6"/>
    <w:rsid w:val="00C7481B"/>
    <w:rsid w:val="00C80810"/>
    <w:rsid w:val="00CA0205"/>
    <w:rsid w:val="00CA1BE8"/>
    <w:rsid w:val="00CB095B"/>
    <w:rsid w:val="00CB22E6"/>
    <w:rsid w:val="00CB38D3"/>
    <w:rsid w:val="00CB7F78"/>
    <w:rsid w:val="00CC15B1"/>
    <w:rsid w:val="00CC68BD"/>
    <w:rsid w:val="00CD3D3A"/>
    <w:rsid w:val="00CD52D9"/>
    <w:rsid w:val="00CD5686"/>
    <w:rsid w:val="00CE227B"/>
    <w:rsid w:val="00CF4CF0"/>
    <w:rsid w:val="00CF5403"/>
    <w:rsid w:val="00D30716"/>
    <w:rsid w:val="00D314DA"/>
    <w:rsid w:val="00D318BC"/>
    <w:rsid w:val="00D33A9A"/>
    <w:rsid w:val="00D45103"/>
    <w:rsid w:val="00D5141B"/>
    <w:rsid w:val="00D62873"/>
    <w:rsid w:val="00D935D6"/>
    <w:rsid w:val="00DC3528"/>
    <w:rsid w:val="00DD4137"/>
    <w:rsid w:val="00DE5CDE"/>
    <w:rsid w:val="00E16F6A"/>
    <w:rsid w:val="00E2465B"/>
    <w:rsid w:val="00E25AD0"/>
    <w:rsid w:val="00E526DB"/>
    <w:rsid w:val="00E7606D"/>
    <w:rsid w:val="00E82C95"/>
    <w:rsid w:val="00E857DD"/>
    <w:rsid w:val="00E861BF"/>
    <w:rsid w:val="00E87F24"/>
    <w:rsid w:val="00E9164C"/>
    <w:rsid w:val="00E93121"/>
    <w:rsid w:val="00E941F5"/>
    <w:rsid w:val="00E97704"/>
    <w:rsid w:val="00EA3D2F"/>
    <w:rsid w:val="00EB064F"/>
    <w:rsid w:val="00EB1FAE"/>
    <w:rsid w:val="00F05428"/>
    <w:rsid w:val="00F46A49"/>
    <w:rsid w:val="00F714D3"/>
    <w:rsid w:val="00F802C5"/>
    <w:rsid w:val="00F84C99"/>
    <w:rsid w:val="00F86A5D"/>
    <w:rsid w:val="00F960A3"/>
    <w:rsid w:val="00FD3877"/>
    <w:rsid w:val="00FE4E10"/>
    <w:rsid w:val="00FE4F7A"/>
    <w:rsid w:val="00FE7B77"/>
    <w:rsid w:val="03EE143D"/>
    <w:rsid w:val="0D534D8B"/>
    <w:rsid w:val="3AF37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eastAsia="宋体" w:cs="宋体"/>
      <w:snapToGrid w:val="0"/>
      <w:color w:val="000000"/>
      <w:kern w:val="0"/>
      <w:sz w:val="24"/>
      <w:szCs w:val="24"/>
      <w:lang w:eastAsia="en-US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  <w:style w:type="character" w:customStyle="1" w:styleId="11">
    <w:name w:val="正文文本 字符"/>
    <w:basedOn w:val="7"/>
    <w:link w:val="2"/>
    <w:semiHidden/>
    <w:uiPriority w:val="0"/>
    <w:rPr>
      <w:rFonts w:ascii="宋体" w:hAnsi="宋体" w:eastAsia="宋体" w:cs="宋体"/>
      <w:snapToGrid w:val="0"/>
      <w:color w:val="000000"/>
      <w:kern w:val="0"/>
      <w:sz w:val="24"/>
      <w:szCs w:val="24"/>
      <w:lang w:eastAsia="en-US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未处理的提及1"/>
    <w:basedOn w:val="7"/>
    <w:semiHidden/>
    <w:unhideWhenUsed/>
    <w:uiPriority w:val="99"/>
    <w:rPr>
      <w:color w:val="605E5C"/>
      <w:shd w:val="clear" w:color="auto" w:fill="E1DFDD"/>
    </w:rPr>
  </w:style>
  <w:style w:type="character" w:customStyle="1" w:styleId="14">
    <w:name w:val="Unresolved Mention"/>
    <w:basedOn w:val="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707</Words>
  <Characters>825</Characters>
  <Lines>6</Lines>
  <Paragraphs>1</Paragraphs>
  <TotalTime>8</TotalTime>
  <ScaleCrop>false</ScaleCrop>
  <LinksUpToDate>false</LinksUpToDate>
  <CharactersWithSpaces>829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2024-11-19T01:38:00Z</dcterms:created>
  <dc:creator>yang tang</dc:creator>
  <cp:lastModifiedBy>王跃林</cp:lastModifiedBy>
  <dcterms:modified xsi:type="dcterms:W3CDTF">2024-11-25T05:39:19Z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660199AEEFF14C7797F5A349A9C052E0_12</vt:lpwstr>
  </property>
</Properties>
</file>